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04.05.2026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:rsidTr="00AA10D4">
        <w:trPr>
          <w:gridAfter w:val="3"/>
          <w:wAfter w:w="3588" w:type="dxa"/>
        </w:trPr>
        <w:tc>
          <w:tcPr>
            <w:tcW w:w="959" w:type="dxa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:rsidTr="00AA10D4">
        <w:tc>
          <w:tcPr>
            <w:tcW w:w="959" w:type="dxa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Çocuk Kalp Cerrahisi Stat-Padz Alımı (2 Kalem)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06.05.2026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</w:t>
      </w:r>
      <w:r w:rsidR="00C6621E">
        <w:rPr>
          <w:b/>
          <w:sz w:val="20"/>
        </w:rPr>
        <w:t xml:space="preserve"> </w:t>
      </w:r>
      <w:bookmarkStart w:id="0" w:name="_GoBack"/>
      <w:bookmarkEnd w:id="0"/>
      <w:r w:rsidR="005D3227" w:rsidRPr="00A179CC">
        <w:rPr>
          <w:b/>
          <w:sz w:val="20"/>
          <w:lang w:val="x-none"/>
        </w:rPr>
        <w:t>(Yüzyirmi)</w:t>
      </w:r>
      <w:r w:rsidRPr="00A179CC">
        <w:rPr>
          <w:sz w:val="20"/>
          <w:szCs w:val="20"/>
        </w:rPr>
        <w:t xml:space="preserve"> gün içinde yapılacaktır.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>
        <w:trPr>
          <w:gridAfter w:val="1"/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65162 - PEDIATRIK STAT-PADZ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10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</w:t>
            </w:r>
          </w:p>
        </w:tc>
        <w:tc>
          <w:tcPr>
            <w:tcW w:w="2880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65163 - REASUBLE STAT PADZ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BEE" w:rsidRDefault="00F10BEE">
      <w:r>
        <w:separator/>
      </w:r>
    </w:p>
  </w:endnote>
  <w:endnote w:type="continuationSeparator" w:id="0">
    <w:p w:rsidR="00F10BEE" w:rsidRDefault="00F1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C6621E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BEE" w:rsidRDefault="00F10BEE">
      <w:r>
        <w:separator/>
      </w:r>
    </w:p>
  </w:footnote>
  <w:footnote w:type="continuationSeparator" w:id="0">
    <w:p w:rsidR="00F10BEE" w:rsidRDefault="00F10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6621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73BAF98-D4B6-4DC0-A7E1-7DCA30AD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8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49150-8563-4532-952E-17B76B8EB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2026-05-04T06:37:00Z</dcterms:created>
  <dcterms:modified xsi:type="dcterms:W3CDTF">2026-05-04T06:37:00Z</dcterms:modified>
</cp:coreProperties>
</file>